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0" w:rsidRPr="0040741E" w:rsidRDefault="00B40D00" w:rsidP="00B40D0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средствах обучения и воспитания</w:t>
      </w:r>
    </w:p>
    <w:p w:rsidR="0040741E" w:rsidRDefault="00B40D00" w:rsidP="00B40D0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МКОУ «</w:t>
      </w:r>
      <w:proofErr w:type="spellStart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Бетюнская</w:t>
      </w:r>
      <w:proofErr w:type="spellEnd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B40D00" w:rsidRPr="0040741E" w:rsidRDefault="00B40D00" w:rsidP="00B40D00">
      <w:pPr>
        <w:shd w:val="clear" w:color="auto" w:fill="FFFFFF"/>
        <w:spacing w:before="100" w:beforeAutospacing="1" w:after="24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Е.С. </w:t>
      </w:r>
      <w:proofErr w:type="spellStart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Сивцева-Таллан</w:t>
      </w:r>
      <w:proofErr w:type="spellEnd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Бюрэ</w:t>
      </w:r>
      <w:proofErr w:type="spellEnd"/>
      <w:r w:rsidRPr="004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</w:t>
      </w:r>
      <w:hyperlink r:id="rId5" w:tooltip="Учебник" w:history="1">
        <w:r w:rsidRPr="0040741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учебники</w:t>
        </w:r>
      </w:hyperlink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учебные пособия, книги для чтения, </w:t>
      </w:r>
      <w:hyperlink r:id="rId6" w:tooltip="Хрестоматия" w:history="1">
        <w:r w:rsidRPr="0040741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хрестоматии</w:t>
        </w:r>
      </w:hyperlink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рабочие тетради, </w:t>
      </w:r>
      <w:hyperlink r:id="rId7" w:tooltip="Атлас" w:history="1">
        <w:r w:rsidRPr="0040741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атласы</w:t>
        </w:r>
      </w:hyperlink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</w:t>
      </w:r>
      <w:r w:rsidR="00EF2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даточный материал и т.д.) – 17513</w:t>
      </w:r>
      <w:r w:rsidR="0021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6757</w:t>
      </w: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учебников.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r w:rsidRPr="0040741E">
        <w:rPr>
          <w:rFonts w:ascii="Times New Roman" w:hAnsi="Times New Roman" w:cs="Times New Roman"/>
          <w:sz w:val="24"/>
          <w:szCs w:val="24"/>
        </w:rPr>
        <w:t xml:space="preserve"> - 324 экземпляра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</w:t>
      </w:r>
      <w:hyperlink r:id="rId8" w:tooltip="Слайд" w:history="1">
        <w:r w:rsidRPr="0040741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слайды</w:t>
        </w:r>
      </w:hyperlink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слайд-фильмы</w:t>
      </w:r>
      <w:proofErr w:type="spellEnd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видеофильмы образовательные, учебные кинофильмы, учебные фильмы на цифровых носителях.</w:t>
      </w:r>
      <w:proofErr w:type="gramEnd"/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 для начальных классов, по географии, русскому языку</w:t>
      </w: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иологии, химии, физики, карты настенные по географии, истории, иллюстрации настенные, магнитные доски).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 – биологии, химии, физике, географии).</w:t>
      </w:r>
      <w:proofErr w:type="gramEnd"/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приборы (компас, барометр, колбы в кабинетах химии, физики и географии).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оборудование (гимнастическое оборудование, спортивные снаряды, мячи, лыжи, скакалки, обручи и т.п.)</w:t>
      </w:r>
      <w:proofErr w:type="gramEnd"/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мастерская </w:t>
      </w:r>
      <w:proofErr w:type="gramStart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слесарным, столярным кабинетами, кабинет обслуживающего труда</w:t>
      </w:r>
    </w:p>
    <w:p w:rsidR="00B40D00" w:rsidRPr="0040741E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13 предметных кабинетов</w:t>
      </w: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, оснащенные современным оборудованием в соответствии с требованиями учебных планов и программами обучения</w:t>
      </w:r>
    </w:p>
    <w:p w:rsidR="00B40D00" w:rsidRPr="00DD0BC0" w:rsidRDefault="00B40D00" w:rsidP="00B40D00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Компьютерный класс на 9 мест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ind w:firstLine="363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 школьной библиотеке имеется книжный фонд насчитывающий</w:t>
      </w:r>
      <w:r w:rsidR="00EF242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="0021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17513</w:t>
      </w: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единиц изданий, в том числе </w:t>
      </w:r>
      <w:r w:rsidR="00EF242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r w:rsidR="00211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6757</w:t>
      </w: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единиц учебников.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Электронный каталог</w:t>
      </w: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spellStart"/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Медиатека</w:t>
      </w:r>
      <w:proofErr w:type="spellEnd"/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. 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ind w:firstLine="708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ind w:firstLine="709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Для проведения уроков по предмету «Технология» оборудованы 3 мастерские (слесарная, столярная, швейная) 1 кабинет кулинарии.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ind w:firstLine="709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Обучающиеся школы обеспечены горячим питанием, которое осуще</w:t>
      </w:r>
      <w:r w:rsidRPr="0040741E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ствляется через столовую на 30</w:t>
      </w: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посадочных мест. Питание организовано в соответствии с графиком, утвержденным директором школы.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Безопасное пребывание в школе обеспечено наличием:</w:t>
      </w:r>
    </w:p>
    <w:p w:rsidR="00B40D00" w:rsidRPr="00DD0BC0" w:rsidRDefault="00B40D00" w:rsidP="00B40D00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автоматизированной системы пожарной сигнализации</w:t>
      </w:r>
    </w:p>
    <w:p w:rsidR="00B40D00" w:rsidRPr="00DD0BC0" w:rsidRDefault="00B40D00" w:rsidP="00B40D00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тревожной кнопкой</w:t>
      </w:r>
    </w:p>
    <w:p w:rsidR="00B40D00" w:rsidRPr="00DD0BC0" w:rsidRDefault="00B40D00" w:rsidP="00B40D00">
      <w:pPr>
        <w:numPr>
          <w:ilvl w:val="0"/>
          <w:numId w:val="3"/>
        </w:numPr>
        <w:shd w:val="clear" w:color="auto" w:fill="F3F8E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системой видеонаблюдения</w:t>
      </w:r>
    </w:p>
    <w:p w:rsidR="00B40D00" w:rsidRPr="00DD0BC0" w:rsidRDefault="00B40D00" w:rsidP="00B40D00">
      <w:pPr>
        <w:shd w:val="clear" w:color="auto" w:fill="F3F8EE"/>
        <w:spacing w:after="0" w:line="300" w:lineRule="atLeast"/>
        <w:ind w:left="15"/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</w:pPr>
      <w:r w:rsidRPr="00DD0BC0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 переменах организовано дежурство учителей по школе.</w:t>
      </w:r>
    </w:p>
    <w:p w:rsidR="00B40D00" w:rsidRPr="0040741E" w:rsidRDefault="00B40D00" w:rsidP="00B40D00">
      <w:p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0" w:rsidRDefault="00B40D00" w:rsidP="00D14814">
      <w:pPr>
        <w:shd w:val="clear" w:color="auto" w:fill="FFFFFF"/>
        <w:spacing w:before="100" w:beforeAutospacing="1" w:after="24" w:line="288" w:lineRule="atLeast"/>
        <w:ind w:left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844" w:rsidRPr="0040741E" w:rsidRDefault="00AC4844" w:rsidP="00D14814">
      <w:pPr>
        <w:shd w:val="clear" w:color="auto" w:fill="FFFFFF"/>
        <w:spacing w:before="100" w:beforeAutospacing="1" w:after="24" w:line="288" w:lineRule="atLeast"/>
        <w:ind w:left="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41E" w:rsidRDefault="00B40D00" w:rsidP="00AC484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0741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Информационно-техническое оснащение образовательного процесса в образовательном учреждении</w:t>
      </w:r>
    </w:p>
    <w:p w:rsidR="00AC4844" w:rsidRPr="00AC4844" w:rsidRDefault="00AC4844" w:rsidP="00AC484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Style w:val="a5"/>
        <w:tblW w:w="9900" w:type="dxa"/>
        <w:tblLook w:val="04A0"/>
      </w:tblPr>
      <w:tblGrid>
        <w:gridCol w:w="552"/>
        <w:gridCol w:w="6047"/>
        <w:gridCol w:w="3301"/>
      </w:tblGrid>
      <w:tr w:rsidR="0040741E" w:rsidTr="00745DB1">
        <w:trPr>
          <w:trHeight w:val="250"/>
        </w:trPr>
        <w:tc>
          <w:tcPr>
            <w:tcW w:w="552" w:type="dxa"/>
          </w:tcPr>
          <w:p w:rsidR="0040741E" w:rsidRPr="006C1D78" w:rsidRDefault="0040741E" w:rsidP="00745DB1">
            <w:pPr>
              <w:jc w:val="center"/>
              <w:rPr>
                <w:b/>
              </w:rPr>
            </w:pPr>
            <w:r w:rsidRPr="006C1D78">
              <w:rPr>
                <w:b/>
              </w:rPr>
              <w:t>№</w:t>
            </w:r>
          </w:p>
        </w:tc>
        <w:tc>
          <w:tcPr>
            <w:tcW w:w="6047" w:type="dxa"/>
          </w:tcPr>
          <w:p w:rsidR="0040741E" w:rsidRPr="006C1D78" w:rsidRDefault="0040741E" w:rsidP="0040741E">
            <w:pPr>
              <w:jc w:val="center"/>
              <w:rPr>
                <w:b/>
              </w:rPr>
            </w:pPr>
            <w:r w:rsidRPr="006C1D78">
              <w:rPr>
                <w:b/>
              </w:rPr>
              <w:t xml:space="preserve">Параметры </w:t>
            </w:r>
          </w:p>
        </w:tc>
        <w:tc>
          <w:tcPr>
            <w:tcW w:w="3301" w:type="dxa"/>
          </w:tcPr>
          <w:p w:rsidR="0040741E" w:rsidRPr="006C1D78" w:rsidRDefault="0040741E" w:rsidP="00745DB1">
            <w:pPr>
              <w:jc w:val="center"/>
              <w:rPr>
                <w:b/>
              </w:rPr>
            </w:pPr>
            <w:r w:rsidRPr="006C1D78">
              <w:rPr>
                <w:b/>
              </w:rPr>
              <w:t>показатели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1.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программы информатизации образовательной организации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2.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санитарно-эпидемиологического паспорта кабинета информатики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3.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(в целом по ОО)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55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4.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изучающих информатику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15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5.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компьютерных классов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</w:t>
            </w:r>
          </w:p>
        </w:tc>
      </w:tr>
      <w:tr w:rsidR="00D14814" w:rsidTr="00745DB1">
        <w:trPr>
          <w:trHeight w:val="800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6.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компьютеров: всего в школе/ в компьютерном классе/ используемых в управлении образовательной организацией</w:t>
            </w:r>
          </w:p>
        </w:tc>
        <w:tc>
          <w:tcPr>
            <w:tcW w:w="3301" w:type="dxa"/>
          </w:tcPr>
          <w:p w:rsidR="00D14814" w:rsidRDefault="007476FF" w:rsidP="00745DB1">
            <w:pPr>
              <w:jc w:val="center"/>
            </w:pPr>
            <w:r>
              <w:t>31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7.</w:t>
            </w:r>
          </w:p>
        </w:tc>
        <w:tc>
          <w:tcPr>
            <w:tcW w:w="6047" w:type="dxa"/>
          </w:tcPr>
          <w:p w:rsidR="00D14814" w:rsidRDefault="00D14814" w:rsidP="00745DB1">
            <w:r>
              <w:t>Численность педагогов (всего по ОУ)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25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8.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 Численность педагогов, владеющих компьютерной техникой (по данным ОО)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24</w:t>
            </w:r>
          </w:p>
        </w:tc>
      </w:tr>
      <w:tr w:rsidR="00D14814" w:rsidTr="00745DB1">
        <w:trPr>
          <w:trHeight w:val="800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9.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Удельный вес педагогов, владеющих компьютерной техникой, в общей численности педагогов образовательной организации,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90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10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Численность педагогов, применяющих ИКТ в учебной деятельности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25</w:t>
            </w:r>
          </w:p>
        </w:tc>
      </w:tr>
      <w:tr w:rsidR="00D14814" w:rsidTr="00745DB1">
        <w:trPr>
          <w:trHeight w:val="800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11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Удельный вес педагогов, применяющих ИКТ в учебной деятельности, в общей численности педагогов образовательной организации,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100</w:t>
            </w:r>
          </w:p>
        </w:tc>
      </w:tr>
      <w:tr w:rsidR="00D14814" w:rsidTr="00745DB1">
        <w:trPr>
          <w:trHeight w:val="275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12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компьютеров, применяемых в учебном процессе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20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13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 xml:space="preserve"> на 1 компьютер, применяемых в учебном процессе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14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  <w:r>
              <w:t>,  изучающих информатику, на 1 компьютер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15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выхода в Интернет (указать провайдер)</w:t>
            </w:r>
          </w:p>
        </w:tc>
        <w:tc>
          <w:tcPr>
            <w:tcW w:w="3301" w:type="dxa"/>
          </w:tcPr>
          <w:p w:rsidR="00D14814" w:rsidRPr="00C970D8" w:rsidRDefault="00D14814" w:rsidP="00745DB1">
            <w:pPr>
              <w:jc w:val="center"/>
              <w:rPr>
                <w:lang w:val="en-US"/>
              </w:rPr>
            </w:pPr>
            <w:r>
              <w:t xml:space="preserve">Есть. </w:t>
            </w:r>
            <w:proofErr w:type="spellStart"/>
            <w:r>
              <w:t>Ростелеком</w:t>
            </w:r>
            <w:proofErr w:type="spellEnd"/>
            <w:r>
              <w:t>,</w:t>
            </w:r>
            <w:r>
              <w:rPr>
                <w:lang w:val="en-US"/>
              </w:rPr>
              <w:t>ADSL</w:t>
            </w:r>
          </w:p>
        </w:tc>
      </w:tr>
      <w:tr w:rsidR="00D14814" w:rsidTr="00745DB1">
        <w:trPr>
          <w:trHeight w:val="468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16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Наличие системы исключения доступа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Интернет</w:t>
            </w:r>
            <w:proofErr w:type="gramEnd"/>
            <w:r>
              <w:t xml:space="preserve"> -  ресурсам, несовместимым с целями и задачами воспитания и обучения</w:t>
            </w:r>
          </w:p>
        </w:tc>
        <w:tc>
          <w:tcPr>
            <w:tcW w:w="3301" w:type="dxa"/>
          </w:tcPr>
          <w:p w:rsidR="00D14814" w:rsidRPr="00C970D8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17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Возможность пользования сетью Интернет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301" w:type="dxa"/>
          </w:tcPr>
          <w:p w:rsidR="00D14814" w:rsidRPr="00C970D8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50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18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Возможность пользования сетью Интернет педагогами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533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19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у ОО интернет сайта (указать ссылку), дата последнего обновления сайта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 xml:space="preserve">Есть 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20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компьютеров, подключённых к локальной сети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15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21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цифровых образовательных ресурсов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135</w:t>
            </w:r>
          </w:p>
        </w:tc>
      </w:tr>
      <w:tr w:rsidR="00D14814" w:rsidTr="00745DB1">
        <w:trPr>
          <w:trHeight w:val="1066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22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и внедрение комплекта лицензионного или свободно распространяемого общесистемного и прикладного программного обеспечения, для каждого установленного компьютера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23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проекторов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12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24</w:t>
            </w:r>
            <w:r w:rsidR="00D14814">
              <w:t>.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интерактивных досок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7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2</w:t>
            </w:r>
            <w:r w:rsidR="00432845">
              <w:t>5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принтеров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7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2</w:t>
            </w:r>
            <w:r w:rsidR="00432845">
              <w:t>6</w:t>
            </w:r>
          </w:p>
        </w:tc>
        <w:tc>
          <w:tcPr>
            <w:tcW w:w="6047" w:type="dxa"/>
          </w:tcPr>
          <w:p w:rsidR="00D14814" w:rsidRDefault="00D14814" w:rsidP="00745DB1">
            <w:r>
              <w:t>Количество сканеров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2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2</w:t>
            </w:r>
            <w:r w:rsidR="00432845">
              <w:t>7</w:t>
            </w:r>
          </w:p>
        </w:tc>
        <w:tc>
          <w:tcPr>
            <w:tcW w:w="6047" w:type="dxa"/>
          </w:tcPr>
          <w:p w:rsidR="00D14814" w:rsidRDefault="00D14814" w:rsidP="00745DB1">
            <w:proofErr w:type="spellStart"/>
            <w:r>
              <w:t>Веб-камера</w:t>
            </w:r>
            <w:proofErr w:type="spellEnd"/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28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Телевизор 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3</w:t>
            </w:r>
          </w:p>
        </w:tc>
      </w:tr>
      <w:tr w:rsidR="00D14814" w:rsidTr="00745DB1">
        <w:trPr>
          <w:trHeight w:val="267"/>
        </w:trPr>
        <w:tc>
          <w:tcPr>
            <w:tcW w:w="552" w:type="dxa"/>
          </w:tcPr>
          <w:p w:rsidR="00D14814" w:rsidRDefault="00432845" w:rsidP="00745DB1">
            <w:pPr>
              <w:jc w:val="center"/>
            </w:pPr>
            <w:r>
              <w:t>29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Ламинатор 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1</w:t>
            </w:r>
          </w:p>
        </w:tc>
      </w:tr>
      <w:tr w:rsidR="00AC4844" w:rsidTr="00745DB1">
        <w:trPr>
          <w:trHeight w:val="267"/>
        </w:trPr>
        <w:tc>
          <w:tcPr>
            <w:tcW w:w="552" w:type="dxa"/>
          </w:tcPr>
          <w:p w:rsidR="00AC4844" w:rsidRDefault="00AC4844" w:rsidP="00745DB1">
            <w:pPr>
              <w:jc w:val="center"/>
            </w:pPr>
            <w:r>
              <w:t>3</w:t>
            </w:r>
            <w:r w:rsidR="00432845">
              <w:t>0</w:t>
            </w:r>
          </w:p>
        </w:tc>
        <w:tc>
          <w:tcPr>
            <w:tcW w:w="6047" w:type="dxa"/>
          </w:tcPr>
          <w:p w:rsidR="00AC4844" w:rsidRPr="00977821" w:rsidRDefault="00977821" w:rsidP="00745DB1">
            <w:r>
              <w:t xml:space="preserve">Интерактивная система оценки качества знаний </w:t>
            </w:r>
            <w:r>
              <w:rPr>
                <w:lang w:val="en-US"/>
              </w:rPr>
              <w:t>Votum</w:t>
            </w:r>
          </w:p>
        </w:tc>
        <w:tc>
          <w:tcPr>
            <w:tcW w:w="3301" w:type="dxa"/>
          </w:tcPr>
          <w:p w:rsidR="00AC4844" w:rsidRDefault="00AC4844" w:rsidP="00745DB1">
            <w:pPr>
              <w:jc w:val="center"/>
            </w:pPr>
            <w:r>
              <w:t>1</w:t>
            </w:r>
          </w:p>
        </w:tc>
      </w:tr>
      <w:tr w:rsidR="00AC4844" w:rsidTr="00745DB1">
        <w:trPr>
          <w:trHeight w:val="267"/>
        </w:trPr>
        <w:tc>
          <w:tcPr>
            <w:tcW w:w="552" w:type="dxa"/>
          </w:tcPr>
          <w:p w:rsidR="00AC4844" w:rsidRDefault="00AC4844" w:rsidP="00745DB1">
            <w:pPr>
              <w:jc w:val="center"/>
            </w:pPr>
            <w:r>
              <w:lastRenderedPageBreak/>
              <w:t>3</w:t>
            </w:r>
            <w:r w:rsidR="00432845">
              <w:t>1</w:t>
            </w:r>
          </w:p>
        </w:tc>
        <w:tc>
          <w:tcPr>
            <w:tcW w:w="6047" w:type="dxa"/>
          </w:tcPr>
          <w:p w:rsidR="00AC4844" w:rsidRDefault="00AC4844" w:rsidP="00745DB1">
            <w:r>
              <w:t xml:space="preserve">Синтезатор </w:t>
            </w:r>
          </w:p>
        </w:tc>
        <w:tc>
          <w:tcPr>
            <w:tcW w:w="3301" w:type="dxa"/>
          </w:tcPr>
          <w:p w:rsidR="00AC4844" w:rsidRDefault="00AC4844" w:rsidP="00745DB1">
            <w:pPr>
              <w:jc w:val="center"/>
            </w:pPr>
            <w:r>
              <w:t>1</w:t>
            </w:r>
          </w:p>
        </w:tc>
      </w:tr>
      <w:tr w:rsidR="00AC4844" w:rsidTr="00745DB1">
        <w:trPr>
          <w:trHeight w:val="267"/>
        </w:trPr>
        <w:tc>
          <w:tcPr>
            <w:tcW w:w="552" w:type="dxa"/>
          </w:tcPr>
          <w:p w:rsidR="00AC4844" w:rsidRDefault="00AC4844" w:rsidP="00745DB1">
            <w:pPr>
              <w:jc w:val="center"/>
            </w:pPr>
            <w:r>
              <w:t>3</w:t>
            </w:r>
            <w:r w:rsidR="00432845">
              <w:t>2</w:t>
            </w:r>
          </w:p>
        </w:tc>
        <w:tc>
          <w:tcPr>
            <w:tcW w:w="6047" w:type="dxa"/>
          </w:tcPr>
          <w:p w:rsidR="00AC4844" w:rsidRDefault="00AC4844" w:rsidP="00745DB1">
            <w:r>
              <w:t>Музыкальный центр</w:t>
            </w:r>
          </w:p>
        </w:tc>
        <w:tc>
          <w:tcPr>
            <w:tcW w:w="3301" w:type="dxa"/>
          </w:tcPr>
          <w:p w:rsidR="00AC4844" w:rsidRDefault="00AC4844" w:rsidP="00745DB1">
            <w:pPr>
              <w:jc w:val="center"/>
            </w:pPr>
            <w:r>
              <w:t>2</w:t>
            </w:r>
          </w:p>
        </w:tc>
      </w:tr>
      <w:tr w:rsidR="00D14814" w:rsidTr="00745DB1">
        <w:trPr>
          <w:trHeight w:val="250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3</w:t>
            </w:r>
            <w:r w:rsidR="00432845">
              <w:t>3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класса свободного доступа</w:t>
            </w:r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83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3</w:t>
            </w:r>
            <w:r w:rsidR="00432845">
              <w:t>4</w:t>
            </w:r>
          </w:p>
        </w:tc>
        <w:tc>
          <w:tcPr>
            <w:tcW w:w="6047" w:type="dxa"/>
          </w:tcPr>
          <w:p w:rsidR="00D14814" w:rsidRDefault="00D14814" w:rsidP="00745DB1">
            <w:r>
              <w:t xml:space="preserve">Наличие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3301" w:type="dxa"/>
          </w:tcPr>
          <w:p w:rsidR="00D14814" w:rsidRDefault="00D14814" w:rsidP="00745DB1">
            <w:pPr>
              <w:jc w:val="center"/>
            </w:pPr>
            <w:r>
              <w:t>Есть</w:t>
            </w:r>
          </w:p>
        </w:tc>
      </w:tr>
      <w:tr w:rsidR="00D14814" w:rsidTr="00745DB1">
        <w:trPr>
          <w:trHeight w:val="283"/>
        </w:trPr>
        <w:tc>
          <w:tcPr>
            <w:tcW w:w="552" w:type="dxa"/>
          </w:tcPr>
          <w:p w:rsidR="00D14814" w:rsidRDefault="00D14814" w:rsidP="00745DB1">
            <w:pPr>
              <w:jc w:val="center"/>
            </w:pPr>
            <w:r>
              <w:t>3</w:t>
            </w:r>
            <w:r w:rsidR="00432845">
              <w:t>5</w:t>
            </w:r>
          </w:p>
        </w:tc>
        <w:tc>
          <w:tcPr>
            <w:tcW w:w="6047" w:type="dxa"/>
          </w:tcPr>
          <w:p w:rsidR="00D14814" w:rsidRDefault="00D14814" w:rsidP="00745DB1">
            <w:r>
              <w:t>Наличие электронного библиотечного каталога</w:t>
            </w:r>
          </w:p>
        </w:tc>
        <w:tc>
          <w:tcPr>
            <w:tcW w:w="3301" w:type="dxa"/>
          </w:tcPr>
          <w:p w:rsidR="00D14814" w:rsidRDefault="007476FF" w:rsidP="00745DB1">
            <w:pPr>
              <w:jc w:val="center"/>
            </w:pPr>
            <w:r>
              <w:t>Е</w:t>
            </w:r>
            <w:r w:rsidR="00D14814">
              <w:t>сть</w:t>
            </w:r>
            <w:r>
              <w:t xml:space="preserve"> </w:t>
            </w:r>
          </w:p>
        </w:tc>
      </w:tr>
    </w:tbl>
    <w:p w:rsidR="00072E9C" w:rsidRPr="0040741E" w:rsidRDefault="00072E9C">
      <w:pPr>
        <w:rPr>
          <w:rFonts w:ascii="Times New Roman" w:hAnsi="Times New Roman" w:cs="Times New Roman"/>
          <w:sz w:val="24"/>
          <w:szCs w:val="24"/>
        </w:rPr>
      </w:pPr>
    </w:p>
    <w:sectPr w:rsidR="00072E9C" w:rsidRPr="0040741E" w:rsidSect="0007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648"/>
    <w:multiLevelType w:val="multilevel"/>
    <w:tmpl w:val="46D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271D7"/>
    <w:multiLevelType w:val="multilevel"/>
    <w:tmpl w:val="D6A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AA79B6"/>
    <w:multiLevelType w:val="hybridMultilevel"/>
    <w:tmpl w:val="B3CE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00"/>
    <w:rsid w:val="00072E9C"/>
    <w:rsid w:val="002118DC"/>
    <w:rsid w:val="00371999"/>
    <w:rsid w:val="0040741E"/>
    <w:rsid w:val="00432845"/>
    <w:rsid w:val="007476FF"/>
    <w:rsid w:val="007607E4"/>
    <w:rsid w:val="00930902"/>
    <w:rsid w:val="00977821"/>
    <w:rsid w:val="009C5F8A"/>
    <w:rsid w:val="00AC4844"/>
    <w:rsid w:val="00AF3A64"/>
    <w:rsid w:val="00B40D00"/>
    <w:rsid w:val="00BE4325"/>
    <w:rsid w:val="00BF3B59"/>
    <w:rsid w:val="00D14814"/>
    <w:rsid w:val="00E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D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D00"/>
    <w:pPr>
      <w:ind w:left="720"/>
      <w:contextualSpacing/>
    </w:pPr>
  </w:style>
  <w:style w:type="table" w:styleId="a5">
    <w:name w:val="Table Grid"/>
    <w:basedOn w:val="a1"/>
    <w:uiPriority w:val="59"/>
    <w:rsid w:val="004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9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1%82%D0%BB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5%D1%81%D1%82%D0%BE%D0%BC%D0%B0%D1%82%D0%B8%D1%8F" TargetMode="External"/><Relationship Id="rId5" Type="http://schemas.openxmlformats.org/officeDocument/2006/relationships/hyperlink" Target="http://ru.wikipedia.org/wiki/%D0%A3%D1%87%D0%B5%D0%B1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Бетюнская СОШ-5</dc:creator>
  <cp:lastModifiedBy>Михаил</cp:lastModifiedBy>
  <cp:revision>8</cp:revision>
  <dcterms:created xsi:type="dcterms:W3CDTF">2013-12-24T07:03:00Z</dcterms:created>
  <dcterms:modified xsi:type="dcterms:W3CDTF">2013-12-25T00:39:00Z</dcterms:modified>
</cp:coreProperties>
</file>